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9E9D98" w14:textId="77777777" w:rsidR="005709DA" w:rsidRDefault="005709DA" w:rsidP="005709DA">
      <w:pPr>
        <w:pStyle w:val="a3"/>
      </w:pPr>
      <w:r>
        <w:rPr>
          <w:b/>
          <w:bCs/>
        </w:rPr>
        <w:t>Инструкция</w:t>
      </w:r>
    </w:p>
    <w:p w14:paraId="3510C422" w14:textId="77777777" w:rsidR="005709DA" w:rsidRDefault="005709DA" w:rsidP="005709DA">
      <w:pPr>
        <w:pStyle w:val="a3"/>
      </w:pPr>
      <w:r>
        <w:rPr>
          <w:b/>
          <w:bCs/>
        </w:rPr>
        <w:t xml:space="preserve">по применению препарата </w:t>
      </w:r>
      <w:hyperlink r:id="rId4" w:tooltip="Ветеринария" w:history="1">
        <w:r>
          <w:rPr>
            <w:rStyle w:val="a4"/>
            <w:b/>
            <w:bCs/>
          </w:rPr>
          <w:t>ветеринарного</w:t>
        </w:r>
      </w:hyperlink>
      <w:r>
        <w:rPr>
          <w:b/>
          <w:bCs/>
        </w:rPr>
        <w:t xml:space="preserve"> «</w:t>
      </w:r>
      <w:proofErr w:type="spellStart"/>
      <w:r>
        <w:rPr>
          <w:b/>
          <w:bCs/>
        </w:rPr>
        <w:t>Ниокситил</w:t>
      </w:r>
      <w:proofErr w:type="spellEnd"/>
      <w:r>
        <w:rPr>
          <w:b/>
          <w:bCs/>
        </w:rPr>
        <w:t xml:space="preserve"> форте»</w:t>
      </w:r>
    </w:p>
    <w:p w14:paraId="5F41261D" w14:textId="77777777" w:rsidR="005709DA" w:rsidRDefault="005709DA" w:rsidP="005709DA">
      <w:pPr>
        <w:pStyle w:val="a3"/>
      </w:pPr>
      <w:r>
        <w:t>(</w:t>
      </w:r>
      <w:proofErr w:type="spellStart"/>
      <w:r>
        <w:t>Nioxytilum</w:t>
      </w:r>
      <w:proofErr w:type="spellEnd"/>
      <w:r>
        <w:t xml:space="preserve"> </w:t>
      </w:r>
      <w:proofErr w:type="spellStart"/>
      <w:r>
        <w:t>forte</w:t>
      </w:r>
      <w:proofErr w:type="spellEnd"/>
      <w:r>
        <w:t>)</w:t>
      </w:r>
    </w:p>
    <w:p w14:paraId="6160179A" w14:textId="77777777" w:rsidR="005709DA" w:rsidRDefault="005709DA" w:rsidP="005709DA">
      <w:pPr>
        <w:pStyle w:val="a3"/>
      </w:pPr>
      <w:r>
        <w:rPr>
          <w:b/>
          <w:bCs/>
        </w:rPr>
        <w:t>1 ОБЩИЕ СВЕДЕНИЯ</w:t>
      </w:r>
    </w:p>
    <w:p w14:paraId="3E764C75" w14:textId="77777777" w:rsidR="005709DA" w:rsidRDefault="005709DA" w:rsidP="005709DA">
      <w:pPr>
        <w:pStyle w:val="a3"/>
      </w:pPr>
      <w:r>
        <w:t xml:space="preserve">1.1. </w:t>
      </w:r>
      <w:proofErr w:type="spellStart"/>
      <w:r>
        <w:t>Ниокситил</w:t>
      </w:r>
      <w:proofErr w:type="spellEnd"/>
      <w:r>
        <w:t xml:space="preserve"> форте (</w:t>
      </w:r>
      <w:proofErr w:type="spellStart"/>
      <w:r>
        <w:t>Nioxytilum</w:t>
      </w:r>
      <w:proofErr w:type="spellEnd"/>
      <w:r>
        <w:t xml:space="preserve"> </w:t>
      </w:r>
      <w:proofErr w:type="spellStart"/>
      <w:r>
        <w:t>forte</w:t>
      </w:r>
      <w:proofErr w:type="spellEnd"/>
      <w:r>
        <w:t>).</w:t>
      </w:r>
    </w:p>
    <w:p w14:paraId="5B5FF25A" w14:textId="77777777" w:rsidR="005709DA" w:rsidRDefault="005709DA" w:rsidP="005709DA">
      <w:pPr>
        <w:pStyle w:val="a3"/>
      </w:pPr>
      <w:r>
        <w:t xml:space="preserve">1.2. </w:t>
      </w:r>
      <w:proofErr w:type="spellStart"/>
      <w:r>
        <w:t>Ниокситил</w:t>
      </w:r>
      <w:proofErr w:type="spellEnd"/>
      <w:r>
        <w:t xml:space="preserve"> форте представляет собой густую, слегка расслаивающуюся жидкость оранжево-красного цвета, допускается наличие рыхлого осадка.</w:t>
      </w:r>
    </w:p>
    <w:p w14:paraId="0AE15C56" w14:textId="77777777" w:rsidR="005709DA" w:rsidRDefault="005709DA" w:rsidP="005709DA">
      <w:pPr>
        <w:pStyle w:val="a3"/>
      </w:pPr>
      <w:r>
        <w:t xml:space="preserve">1.3. В 1,0 см3 препарата содержится: </w:t>
      </w:r>
      <w:proofErr w:type="spellStart"/>
      <w:r>
        <w:t>рифампицина</w:t>
      </w:r>
      <w:proofErr w:type="spellEnd"/>
      <w:r>
        <w:t xml:space="preserve"> 0,01 г, </w:t>
      </w:r>
      <w:proofErr w:type="spellStart"/>
      <w:r>
        <w:t>тилозина</w:t>
      </w:r>
      <w:proofErr w:type="spellEnd"/>
      <w:r>
        <w:t xml:space="preserve"> тартрата 0,01 г, </w:t>
      </w:r>
      <w:proofErr w:type="spellStart"/>
      <w:r>
        <w:t>нитроксолина</w:t>
      </w:r>
      <w:proofErr w:type="spellEnd"/>
      <w:r>
        <w:t xml:space="preserve"> 0,04 г, вспомогательных веществ и наполнителей до 1,0 см3.</w:t>
      </w:r>
    </w:p>
    <w:p w14:paraId="02A00977" w14:textId="77777777" w:rsidR="005709DA" w:rsidRDefault="005709DA" w:rsidP="005709DA">
      <w:pPr>
        <w:pStyle w:val="a3"/>
      </w:pPr>
      <w:r>
        <w:t>1.4. Выпускают препарат ветеринарный «</w:t>
      </w:r>
      <w:proofErr w:type="spellStart"/>
      <w:r>
        <w:t>Ниокситил</w:t>
      </w:r>
      <w:proofErr w:type="spellEnd"/>
      <w:r>
        <w:t xml:space="preserve"> форте» в полимерных флаконах по 100,0; 200,0; 500,0 и 1000,0 см3.</w:t>
      </w:r>
    </w:p>
    <w:p w14:paraId="5097D2E0" w14:textId="77777777" w:rsidR="005709DA" w:rsidRDefault="005709DA" w:rsidP="005709DA">
      <w:pPr>
        <w:pStyle w:val="a3"/>
      </w:pPr>
      <w:r>
        <w:t>1.5. Препарат хранят по списку Б в сухом, защищенном от света месте при температуре от</w:t>
      </w:r>
    </w:p>
    <w:p w14:paraId="6B81C181" w14:textId="77777777" w:rsidR="005709DA" w:rsidRDefault="005709DA" w:rsidP="005709DA">
      <w:pPr>
        <w:pStyle w:val="a3"/>
      </w:pPr>
      <w:r>
        <w:t>+ 40С до + 250С.</w:t>
      </w:r>
    </w:p>
    <w:p w14:paraId="6BE95272" w14:textId="77777777" w:rsidR="005709DA" w:rsidRDefault="005709DA" w:rsidP="005709DA">
      <w:pPr>
        <w:pStyle w:val="a3"/>
      </w:pPr>
      <w:r>
        <w:t>1.6. Срок годности 2 года от даты изготовления, при соблюдении условий хранения.</w:t>
      </w:r>
    </w:p>
    <w:p w14:paraId="710CBE7F" w14:textId="77777777" w:rsidR="005709DA" w:rsidRDefault="005709DA" w:rsidP="005709DA">
      <w:pPr>
        <w:pStyle w:val="a3"/>
      </w:pPr>
      <w:r>
        <w:rPr>
          <w:b/>
          <w:bCs/>
        </w:rPr>
        <w:t>2 ФАРМАКОЛОГИЧЕСКИЕ СВОЙСТВА</w:t>
      </w:r>
    </w:p>
    <w:p w14:paraId="10F4FB4F" w14:textId="77777777" w:rsidR="005709DA" w:rsidRDefault="005709DA" w:rsidP="005709DA">
      <w:pPr>
        <w:pStyle w:val="a3"/>
      </w:pPr>
      <w:r>
        <w:t xml:space="preserve">2.1. Входящие в состав препарата </w:t>
      </w:r>
      <w:proofErr w:type="spellStart"/>
      <w:r>
        <w:t>тилозина</w:t>
      </w:r>
      <w:proofErr w:type="spellEnd"/>
      <w:r>
        <w:t xml:space="preserve"> тартрат, </w:t>
      </w:r>
      <w:proofErr w:type="spellStart"/>
      <w:r>
        <w:t>рифампицин</w:t>
      </w:r>
      <w:proofErr w:type="spellEnd"/>
      <w:r>
        <w:t xml:space="preserve"> и </w:t>
      </w:r>
      <w:proofErr w:type="spellStart"/>
      <w:r>
        <w:t>нитроксолин</w:t>
      </w:r>
      <w:proofErr w:type="spellEnd"/>
      <w:r>
        <w:t xml:space="preserve"> оказывают выраженное антимикробное действие на широкий спектр грамположительных и грамотрицательных микроорганизмов, включая анаэробы, а также на грибы.</w:t>
      </w:r>
    </w:p>
    <w:p w14:paraId="2159D234" w14:textId="77777777" w:rsidR="005709DA" w:rsidRDefault="005709DA" w:rsidP="005709DA">
      <w:pPr>
        <w:pStyle w:val="a3"/>
      </w:pPr>
      <w:r>
        <w:t xml:space="preserve">2.2. Входящий в состав препарата </w:t>
      </w:r>
      <w:proofErr w:type="spellStart"/>
      <w:r>
        <w:t>рифампицин</w:t>
      </w:r>
      <w:proofErr w:type="spellEnd"/>
      <w:r>
        <w:t xml:space="preserve"> оказывает выраженное антимикробное действие на широкий спектр грамположительных и грамотрицательных микроорганизмов, в особенности на стафилококки. Механизм действия </w:t>
      </w:r>
      <w:proofErr w:type="spellStart"/>
      <w:r>
        <w:t>рифампицина</w:t>
      </w:r>
      <w:proofErr w:type="spellEnd"/>
      <w:r>
        <w:t xml:space="preserve"> заключается в подавлении синтеза белка на уровне РНК бактериальной клетки, путем образования комплекса с ДНК-зависимой РНК-полимеразой. Механизм действия </w:t>
      </w:r>
      <w:proofErr w:type="spellStart"/>
      <w:r>
        <w:t>нитроксолина</w:t>
      </w:r>
      <w:proofErr w:type="spellEnd"/>
      <w:r>
        <w:t xml:space="preserve"> заключается в нарушении проницаемости микробной клетки для ионов металлов, являясь акцептором </w:t>
      </w:r>
      <w:hyperlink r:id="rId5" w:tooltip="Водород" w:history="1">
        <w:r>
          <w:rPr>
            <w:rStyle w:val="a4"/>
          </w:rPr>
          <w:t>водорода</w:t>
        </w:r>
      </w:hyperlink>
      <w:r>
        <w:t xml:space="preserve">, нарушает клеточное дыхание микроорганизмов и его ферментативные функции. Механизм действия </w:t>
      </w:r>
      <w:proofErr w:type="spellStart"/>
      <w:r>
        <w:t>тилозина</w:t>
      </w:r>
      <w:proofErr w:type="spellEnd"/>
      <w:r>
        <w:t xml:space="preserve"> тартрата заключается в ингибировании синтеза белка микробной клетки на уровне рибосом, путем блокирования фермента </w:t>
      </w:r>
      <w:proofErr w:type="spellStart"/>
      <w:r>
        <w:t>транслоказы</w:t>
      </w:r>
      <w:proofErr w:type="spellEnd"/>
      <w:r>
        <w:t xml:space="preserve">. Оказывает бактериостатическое действие. Вспомогательные вещества тонизируют мускулатуру матки, тем самым способствует удалению патологического содержимого из ее полости и ускоряет процесс восстановления матки до состояния небеременной. Комбинация действующих веществ в препарате оказывает </w:t>
      </w:r>
      <w:proofErr w:type="spellStart"/>
      <w:r>
        <w:t>синергистическое</w:t>
      </w:r>
      <w:proofErr w:type="spellEnd"/>
      <w:r>
        <w:t xml:space="preserve"> действие на патогенную микрофлору, участвующую в возникновении эндометритов. Препарат </w:t>
      </w:r>
      <w:proofErr w:type="spellStart"/>
      <w:r>
        <w:t>малотоксичен</w:t>
      </w:r>
      <w:proofErr w:type="spellEnd"/>
      <w:r>
        <w:t>.</w:t>
      </w:r>
    </w:p>
    <w:p w14:paraId="0DE1D9D4" w14:textId="77777777" w:rsidR="005709DA" w:rsidRDefault="005709DA" w:rsidP="005709DA">
      <w:pPr>
        <w:pStyle w:val="a3"/>
      </w:pPr>
      <w:r>
        <w:t xml:space="preserve">2.3. Препарат согласно ГОСТ 12.1.007-76 относится к </w:t>
      </w:r>
      <w:hyperlink r:id="rId6" w:tooltip="4 класс" w:history="1">
        <w:r>
          <w:rPr>
            <w:rStyle w:val="a4"/>
          </w:rPr>
          <w:t>4 классу</w:t>
        </w:r>
      </w:hyperlink>
      <w:r>
        <w:t xml:space="preserve"> опасности (вещества малоопасные).</w:t>
      </w:r>
    </w:p>
    <w:p w14:paraId="2C6E51B0" w14:textId="77777777" w:rsidR="005709DA" w:rsidRDefault="005709DA" w:rsidP="005709DA">
      <w:pPr>
        <w:pStyle w:val="a3"/>
      </w:pPr>
      <w:r>
        <w:rPr>
          <w:b/>
          <w:bCs/>
        </w:rPr>
        <w:t>3 ПОРЯДОК ПРИМЕНЕНИЯ ПРЕПАРАТА</w:t>
      </w:r>
    </w:p>
    <w:p w14:paraId="1F40A535" w14:textId="77777777" w:rsidR="005709DA" w:rsidRDefault="005709DA" w:rsidP="005709DA">
      <w:pPr>
        <w:pStyle w:val="a3"/>
      </w:pPr>
      <w:r>
        <w:lastRenderedPageBreak/>
        <w:t>3.</w:t>
      </w:r>
      <w:proofErr w:type="gramStart"/>
      <w:r>
        <w:t>1.Ниокситил</w:t>
      </w:r>
      <w:proofErr w:type="gramEnd"/>
      <w:r>
        <w:t xml:space="preserve"> форте применяют крупному рогатому скоту для лечения и профилактики эндометритов.</w:t>
      </w:r>
    </w:p>
    <w:p w14:paraId="0E0E94AF" w14:textId="77777777" w:rsidR="005709DA" w:rsidRDefault="005709DA" w:rsidP="005709DA">
      <w:pPr>
        <w:pStyle w:val="a3"/>
      </w:pPr>
      <w:r>
        <w:t>3.</w:t>
      </w:r>
      <w:proofErr w:type="gramStart"/>
      <w:r>
        <w:t>2.Препарат</w:t>
      </w:r>
      <w:proofErr w:type="gramEnd"/>
      <w:r>
        <w:t xml:space="preserve"> вводят </w:t>
      </w:r>
      <w:proofErr w:type="spellStart"/>
      <w:r>
        <w:t>внутриматочно</w:t>
      </w:r>
      <w:proofErr w:type="spellEnd"/>
      <w:r>
        <w:t xml:space="preserve"> в дозе 10-15 см3/100 кг массы животного с помощью шприца Жане, с интервалом 48-72 ч до выздоровления. Перед использованием препарат необходимо подогреть до температуры 36 - 38˚С и взболтать.</w:t>
      </w:r>
    </w:p>
    <w:p w14:paraId="606ABA6A" w14:textId="77777777" w:rsidR="005709DA" w:rsidRDefault="005709DA" w:rsidP="005709DA">
      <w:pPr>
        <w:pStyle w:val="a3"/>
      </w:pPr>
      <w:r>
        <w:t xml:space="preserve">3.3.С профилактической целью </w:t>
      </w:r>
      <w:proofErr w:type="spellStart"/>
      <w:r>
        <w:t>Ниокситил</w:t>
      </w:r>
      <w:proofErr w:type="spellEnd"/>
      <w:r>
        <w:t xml:space="preserve"> форте вводят </w:t>
      </w:r>
      <w:proofErr w:type="spellStart"/>
      <w:r>
        <w:t>внутриматочно</w:t>
      </w:r>
      <w:proofErr w:type="spellEnd"/>
      <w:r>
        <w:t>, однократно, после отделения последа в дозе 10 см3/100 кг массы животного.</w:t>
      </w:r>
    </w:p>
    <w:p w14:paraId="797E613A" w14:textId="77777777" w:rsidR="005709DA" w:rsidRDefault="005709DA" w:rsidP="005709DA">
      <w:pPr>
        <w:pStyle w:val="a3"/>
      </w:pPr>
      <w:r>
        <w:t>3.4. При соблюдении дозировки препарат, побочных явлений не вызывает.</w:t>
      </w:r>
    </w:p>
    <w:p w14:paraId="0064DD6B" w14:textId="77777777" w:rsidR="005709DA" w:rsidRDefault="005709DA" w:rsidP="005709DA">
      <w:pPr>
        <w:pStyle w:val="a3"/>
      </w:pPr>
      <w:r>
        <w:t xml:space="preserve">3.5. У чувствительных животных к компонентам лекарственного средства возможны </w:t>
      </w:r>
      <w:hyperlink r:id="rId7" w:tooltip="Аллергия" w:history="1">
        <w:r>
          <w:rPr>
            <w:rStyle w:val="a4"/>
          </w:rPr>
          <w:t>аллергические</w:t>
        </w:r>
      </w:hyperlink>
      <w:r>
        <w:t xml:space="preserve"> реакции, которые проявляются в виде крапивницы и зуда кожи. В этом случае применение препарата следует прекратить и назначить антигистаминные (димедрол, </w:t>
      </w:r>
      <w:proofErr w:type="spellStart"/>
      <w:r>
        <w:t>дипразин</w:t>
      </w:r>
      <w:proofErr w:type="spellEnd"/>
      <w:r>
        <w:t>) и препараты кальция.</w:t>
      </w:r>
    </w:p>
    <w:p w14:paraId="388F025A" w14:textId="77777777" w:rsidR="005709DA" w:rsidRDefault="005709DA" w:rsidP="005709DA">
      <w:pPr>
        <w:pStyle w:val="a3"/>
      </w:pPr>
      <w:r>
        <w:t>3.6. Применение препарата не рекомендуется при острой и хронической сердечной недостаточности, и повышенной чувствительности животных к компонентам лекарственного средства.</w:t>
      </w:r>
    </w:p>
    <w:p w14:paraId="6159FE2D" w14:textId="77777777" w:rsidR="005709DA" w:rsidRDefault="005709DA" w:rsidP="005709DA">
      <w:pPr>
        <w:pStyle w:val="a3"/>
      </w:pPr>
      <w:r>
        <w:t>3.7. Убой животных на мясо и использование молока в пищу людям разрешено не ранее, чем через трое суток после последнего применения препарата.</w:t>
      </w:r>
    </w:p>
    <w:p w14:paraId="5478F783" w14:textId="77777777" w:rsidR="005709DA" w:rsidRDefault="005709DA" w:rsidP="005709DA">
      <w:pPr>
        <w:pStyle w:val="a3"/>
      </w:pPr>
      <w:r>
        <w:rPr>
          <w:b/>
          <w:bCs/>
        </w:rPr>
        <w:t>4 МЕРЫ ПРЕДОСТОРОЖНОСТИ</w:t>
      </w:r>
    </w:p>
    <w:p w14:paraId="3FBC3D66" w14:textId="77777777" w:rsidR="005709DA" w:rsidRDefault="005709DA" w:rsidP="005709DA">
      <w:pPr>
        <w:pStyle w:val="a3"/>
      </w:pPr>
      <w:r>
        <w:t>4.1. Все работы с препаратом необходимо проводить в спецодежде.</w:t>
      </w:r>
    </w:p>
    <w:p w14:paraId="338C3F9B" w14:textId="77777777" w:rsidR="005709DA" w:rsidRDefault="005709DA" w:rsidP="005709DA">
      <w:pPr>
        <w:pStyle w:val="a3"/>
      </w:pPr>
      <w:r>
        <w:t>4.2. Во время работы запрещается принимать пищу, пить воду, курить.</w:t>
      </w:r>
    </w:p>
    <w:p w14:paraId="2670F713" w14:textId="77777777" w:rsidR="005709DA" w:rsidRDefault="005709DA" w:rsidP="005709DA">
      <w:pPr>
        <w:pStyle w:val="a3"/>
      </w:pPr>
      <w:r>
        <w:t>4.3. После окончания работы руки и лицо следует тщательно вымыть теплой водой с мылом, рот прополоскать водой.</w:t>
      </w:r>
    </w:p>
    <w:p w14:paraId="56C35E9B" w14:textId="77777777" w:rsidR="005709DA" w:rsidRDefault="005709DA" w:rsidP="005709DA">
      <w:pPr>
        <w:pStyle w:val="a3"/>
      </w:pPr>
      <w:r>
        <w:rPr>
          <w:b/>
          <w:bCs/>
        </w:rPr>
        <w:t>5 ПОРЯДОК ПРЕДЪЯВЛЕНИЯ РЕКЛАМАЦИЙ</w:t>
      </w:r>
    </w:p>
    <w:p w14:paraId="20113DD2" w14:textId="77777777" w:rsidR="005709DA" w:rsidRDefault="005709DA" w:rsidP="005709DA">
      <w:pPr>
        <w:pStyle w:val="a3"/>
      </w:pPr>
      <w:r>
        <w:t>5.1. В случае возникновения осложнений после применения препарата, его использование прекращают, и потребитель обращается в Государственное ветеринарное учреждение, на территории которого он находится.</w:t>
      </w:r>
    </w:p>
    <w:p w14:paraId="0256C342" w14:textId="77777777" w:rsidR="00FA2F32" w:rsidRDefault="00FA2F32"/>
    <w:sectPr w:rsidR="00FA2F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2D6E"/>
    <w:rsid w:val="005709DA"/>
    <w:rsid w:val="008C2D6E"/>
    <w:rsid w:val="00FA2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5A501F5-F055-4147-992E-AF0CC2A28A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709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5709D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945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pandia.ru/text/category/allergiya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andia.ru/text/category/4_klass/" TargetMode="External"/><Relationship Id="rId5" Type="http://schemas.openxmlformats.org/officeDocument/2006/relationships/hyperlink" Target="https://pandia.ru/text/category/vodorod/" TargetMode="External"/><Relationship Id="rId4" Type="http://schemas.openxmlformats.org/officeDocument/2006/relationships/hyperlink" Target="https://pandia.ru/text/category/veterinariya/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622</Words>
  <Characters>3547</Characters>
  <Application>Microsoft Office Word</Application>
  <DocSecurity>0</DocSecurity>
  <Lines>29</Lines>
  <Paragraphs>8</Paragraphs>
  <ScaleCrop>false</ScaleCrop>
  <Company/>
  <LinksUpToDate>false</LinksUpToDate>
  <CharactersWithSpaces>4161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2021-09-06T07:02:00Z</dcterms:created>
  <dcterms:modified xsi:type="dcterms:W3CDTF">2021-09-06T07:03:00Z</dcterms:modified>
</cp:coreProperties>
</file>